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000000">
      <w:pPr>
        <w:widowControl w:val="0"/>
        <w:jc w:val="right"/>
        <w:rPr>
          <w:lang w:val="ru-RU" w:eastAsia="ru-RU" w:bidi="ar-SA"/>
        </w:rPr>
      </w:pPr>
      <w:r>
        <w:rPr>
          <w:lang w:val="ru-RU" w:eastAsia="ru-RU" w:bidi="ar-SA"/>
        </w:rPr>
        <w:t xml:space="preserve">  Дело № 1-29-2401/2024</w:t>
      </w:r>
    </w:p>
    <w:p w:rsidR="00000000">
      <w:pPr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ПОСТАНОВЛЕНИЕ</w:t>
      </w:r>
    </w:p>
    <w:p w:rsidR="00000000">
      <w:pPr>
        <w:jc w:val="center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 прекращении уголовного дела</w:t>
      </w:r>
    </w:p>
    <w:p w:rsidR="00000000">
      <w:pPr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22 апреля 2024 года                                                                                г. </w:t>
      </w:r>
      <w:r>
        <w:rPr>
          <w:sz w:val="28"/>
          <w:szCs w:val="28"/>
          <w:lang w:val="ru-RU" w:eastAsia="ru-RU" w:bidi="ar-SA"/>
        </w:rPr>
        <w:t>Пыть-Ях</w:t>
      </w:r>
      <w:r>
        <w:rPr>
          <w:sz w:val="28"/>
          <w:szCs w:val="28"/>
          <w:lang w:val="ru-RU" w:eastAsia="ru-RU" w:bidi="ar-SA"/>
        </w:rPr>
        <w:t xml:space="preserve">                                                                               </w:t>
      </w:r>
      <w:r>
        <w:rPr>
          <w:sz w:val="28"/>
          <w:szCs w:val="28"/>
          <w:lang w:val="ru-RU" w:eastAsia="ru-RU" w:bidi="ar-SA"/>
        </w:rPr>
        <w:t xml:space="preserve">       </w:t>
      </w:r>
    </w:p>
    <w:p w:rsidR="00000000">
      <w:pPr>
        <w:jc w:val="both"/>
        <w:rPr>
          <w:sz w:val="28"/>
          <w:szCs w:val="28"/>
          <w:lang w:val="ru-RU" w:eastAsia="ru-RU" w:bidi="ar-SA"/>
        </w:rPr>
      </w:pP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Мировой судья судебного участка № 1 Пыть-Яхского судебного района </w:t>
      </w:r>
      <w:r>
        <w:rPr>
          <w:rStyle w:val="cat-Addressgrp-1rplc-0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Костарева Е.И., 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при секретаре судебного заседания – </w:t>
      </w:r>
      <w:r>
        <w:rPr>
          <w:sz w:val="28"/>
          <w:szCs w:val="28"/>
          <w:lang w:val="ru-RU" w:eastAsia="ru-RU" w:bidi="ar-SA"/>
        </w:rPr>
        <w:t>Груничевой</w:t>
      </w:r>
      <w:r>
        <w:rPr>
          <w:sz w:val="28"/>
          <w:szCs w:val="28"/>
          <w:lang w:val="ru-RU" w:eastAsia="ru-RU" w:bidi="ar-SA"/>
        </w:rPr>
        <w:t xml:space="preserve"> К.В.,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с участием государственного обвинителя – помощника прокурора </w:t>
      </w:r>
      <w:r>
        <w:rPr>
          <w:rStyle w:val="cat-Addressgrp-0rplc-3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Карпова О.И.,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подсудимой – Рябовой Е.</w:t>
      </w:r>
      <w:r>
        <w:rPr>
          <w:sz w:val="28"/>
          <w:szCs w:val="28"/>
          <w:lang w:val="ru-RU" w:eastAsia="ru-RU" w:bidi="ar-SA"/>
        </w:rPr>
        <w:t xml:space="preserve">Н.,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защитника – адвоката Кравченко Н.В., представившей удостоверение № </w:t>
      </w:r>
      <w:r w:rsidR="00A973B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от </w:t>
      </w:r>
      <w:r>
        <w:rPr>
          <w:rStyle w:val="cat-Dategrp-8rplc-7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и ордер №</w:t>
      </w:r>
      <w:r w:rsidR="00A973B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от </w:t>
      </w:r>
      <w:r>
        <w:rPr>
          <w:rStyle w:val="cat-Dategrp-9rplc-8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 </w:t>
      </w:r>
    </w:p>
    <w:p w:rsidR="00000000">
      <w:pPr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рассмотрев в открытом судебном заседании уголовное дело в отношении</w:t>
      </w:r>
    </w:p>
    <w:p w:rsidR="00000000">
      <w:pPr>
        <w:widowControl w:val="0"/>
        <w:ind w:left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Рябовой Елены Николаевны, </w:t>
      </w:r>
      <w:r>
        <w:rPr>
          <w:rStyle w:val="cat-PassportDatagrp-30rplc-10"/>
          <w:sz w:val="28"/>
          <w:szCs w:val="28"/>
          <w:lang w:val="ru-RU" w:eastAsia="ru-RU" w:bidi="ar-SA"/>
        </w:rPr>
        <w:t>паспортные данные</w:t>
      </w:r>
      <w:r>
        <w:rPr>
          <w:sz w:val="28"/>
          <w:szCs w:val="28"/>
          <w:lang w:val="ru-RU" w:eastAsia="ru-RU" w:bidi="ar-SA"/>
        </w:rPr>
        <w:t>, гражданки Российской Федерации, име</w:t>
      </w:r>
      <w:r>
        <w:rPr>
          <w:sz w:val="28"/>
          <w:szCs w:val="28"/>
          <w:lang w:val="ru-RU" w:eastAsia="ru-RU" w:bidi="ar-SA"/>
        </w:rPr>
        <w:t xml:space="preserve">ющей </w:t>
      </w:r>
      <w:r w:rsidR="00A973B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, </w:t>
      </w:r>
      <w:r w:rsidR="00A973BC">
        <w:rPr>
          <w:sz w:val="28"/>
          <w:szCs w:val="28"/>
          <w:lang w:eastAsia="ru-RU" w:bidi="ar-SA"/>
        </w:rPr>
        <w:t>----</w:t>
      </w:r>
      <w:r>
        <w:rPr>
          <w:sz w:val="28"/>
          <w:szCs w:val="28"/>
          <w:lang w:val="ru-RU" w:eastAsia="ru-RU" w:bidi="ar-SA"/>
        </w:rPr>
        <w:t>, не судимой,</w:t>
      </w:r>
    </w:p>
    <w:p w:rsidR="00000000">
      <w:pPr>
        <w:widowControl w:val="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обвиняемой в совершении преступления, предусмотренного ст. 322.2 УК РФ,</w:t>
      </w: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УСТАНОВИЛ:</w:t>
      </w:r>
    </w:p>
    <w:p w:rsidR="00000000">
      <w:pPr>
        <w:jc w:val="both"/>
        <w:rPr>
          <w:sz w:val="28"/>
          <w:szCs w:val="28"/>
          <w:lang w:val="ru-RU" w:eastAsia="ru-RU" w:bidi="ar-SA"/>
        </w:rPr>
      </w:pPr>
    </w:p>
    <w:p w:rsidR="00000000">
      <w:pPr>
        <w:ind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Органами дознания Рябова Е.Н</w:t>
      </w:r>
      <w:r>
        <w:rPr>
          <w:sz w:val="28"/>
          <w:szCs w:val="28"/>
          <w:lang w:val="ru-RU" w:eastAsia="ru-RU" w:bidi="ar-SA"/>
        </w:rPr>
        <w:t>. обвиняется в фиктивной регистрации гражданина Российской Федерации по месту пребывания в жилом помещении Российской Федерации.</w:t>
      </w:r>
    </w:p>
    <w:p w:rsidR="00000000">
      <w:pPr>
        <w:widowControl w:val="0"/>
        <w:ind w:firstLine="60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Так, согласно обвинительному акту, Рябова Е.Н., являясь гражданкой Российской Федерации и собственником жилого помещения, распо</w:t>
      </w:r>
      <w:r>
        <w:rPr>
          <w:sz w:val="28"/>
          <w:szCs w:val="28"/>
          <w:lang w:val="ru-RU" w:eastAsia="ru-RU" w:bidi="ar-SA"/>
        </w:rPr>
        <w:t xml:space="preserve">ложенного по адресу: ХМАО-Югра, </w:t>
      </w:r>
      <w:r w:rsidR="00A973BC">
        <w:rPr>
          <w:rStyle w:val="cat-Addressgrp-0rplc-18"/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принадлежащего ей на праве собственности, согласно Выписки из Единого государственного реестра недвижимости от </w:t>
      </w:r>
      <w:r>
        <w:rPr>
          <w:rStyle w:val="cat-Dategrp-10rplc-20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кадастровый номер </w:t>
      </w:r>
      <w:r w:rsidR="00A973B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имея преступный умысел, направленный н</w:t>
      </w:r>
      <w:r>
        <w:rPr>
          <w:sz w:val="28"/>
          <w:szCs w:val="28"/>
          <w:lang w:val="ru-RU" w:eastAsia="ru-RU" w:bidi="ar-SA"/>
        </w:rPr>
        <w:t xml:space="preserve">а фиктивную регистрацию по месту пребывания гражданина Российской Федерации </w:t>
      </w:r>
      <w:r w:rsidR="00A973B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, </w:t>
      </w:r>
      <w:r>
        <w:rPr>
          <w:rStyle w:val="cat-ExternalSystemDefinedgrp-35rplc-23"/>
          <w:sz w:val="28"/>
          <w:szCs w:val="28"/>
          <w:lang w:val="ru-RU" w:eastAsia="ru-RU" w:bidi="ar-SA"/>
        </w:rPr>
        <w:t>...</w:t>
      </w:r>
      <w:r>
        <w:rPr>
          <w:rStyle w:val="cat-PassportDatagrp-31rplc-24"/>
          <w:sz w:val="28"/>
          <w:szCs w:val="28"/>
          <w:lang w:val="ru-RU" w:eastAsia="ru-RU" w:bidi="ar-SA"/>
        </w:rPr>
        <w:t>паспортные данные</w:t>
      </w:r>
      <w:r>
        <w:rPr>
          <w:sz w:val="28"/>
          <w:szCs w:val="28"/>
          <w:lang w:val="ru-RU" w:eastAsia="ru-RU" w:bidi="ar-SA"/>
        </w:rPr>
        <w:t xml:space="preserve">, достоверно зная порядок регистрации граждан на </w:t>
      </w:r>
      <w:r>
        <w:rPr>
          <w:rStyle w:val="cat-Addressgrp-4rplc-25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>, а также о том, что данный гражданин не будет фактически проживать по вышеуказ</w:t>
      </w:r>
      <w:r>
        <w:rPr>
          <w:sz w:val="28"/>
          <w:szCs w:val="28"/>
          <w:lang w:val="ru-RU" w:eastAsia="ru-RU" w:bidi="ar-SA"/>
        </w:rPr>
        <w:t xml:space="preserve">анному адресу, не имея намерений предоставлять свое жилое помещение для проживания зарегистрированному в нем лицу, </w:t>
      </w:r>
      <w:r>
        <w:rPr>
          <w:rStyle w:val="cat-Dategrp-11rplc-26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в дневное время, более точное время не установлено, совместно с </w:t>
      </w:r>
      <w:r w:rsidR="00A973B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. пришла в Муниципальное бюджетное </w:t>
      </w:r>
      <w:r>
        <w:rPr>
          <w:rStyle w:val="cat-OrganizationNamegrp-33rplc-28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>, р</w:t>
      </w:r>
      <w:r>
        <w:rPr>
          <w:sz w:val="28"/>
          <w:szCs w:val="28"/>
          <w:lang w:val="ru-RU" w:eastAsia="ru-RU" w:bidi="ar-SA"/>
        </w:rPr>
        <w:t xml:space="preserve">асположенное по адресу: ХМАО-Югра, </w:t>
      </w:r>
      <w:r>
        <w:rPr>
          <w:rStyle w:val="cat-Addressgrp-5rplc-29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, где умышлено оформила заявление о регистрации по месту пребывания, по адресу: ХМАО-Югра, </w:t>
      </w:r>
      <w:r>
        <w:rPr>
          <w:rStyle w:val="cat-Addressgrp-6rplc-30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</w:t>
      </w:r>
      <w:r w:rsidR="00A973B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гражданина Российской Федерации </w:t>
      </w:r>
      <w:r w:rsidR="00A973BC">
        <w:rPr>
          <w:sz w:val="28"/>
          <w:szCs w:val="28"/>
          <w:lang w:eastAsia="ru-RU" w:bidi="ar-SA"/>
        </w:rPr>
        <w:t>--</w:t>
      </w:r>
      <w:r>
        <w:rPr>
          <w:sz w:val="28"/>
          <w:szCs w:val="28"/>
          <w:lang w:val="ru-RU" w:eastAsia="ru-RU" w:bidi="ar-SA"/>
        </w:rPr>
        <w:t>., где также в вышеуказанном бланке поставила сво</w:t>
      </w:r>
      <w:r>
        <w:rPr>
          <w:sz w:val="28"/>
          <w:szCs w:val="28"/>
          <w:lang w:val="ru-RU" w:eastAsia="ru-RU" w:bidi="ar-SA"/>
        </w:rPr>
        <w:t>и подписи, заведомо зная, что данный гражданин по указанному адресу фактически проживать не будет.</w:t>
      </w:r>
    </w:p>
    <w:p w:rsidR="00000000">
      <w:pPr>
        <w:widowControl w:val="0"/>
        <w:ind w:firstLine="60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На основании оформленного Рябовой Е.Н. заявления, переданного в орган регистрационного учета Отдел по вопросам миграции МВД России по </w:t>
      </w:r>
      <w:r>
        <w:rPr>
          <w:rStyle w:val="cat-Addressgrp-0rplc-33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, </w:t>
      </w:r>
      <w:r>
        <w:rPr>
          <w:rStyle w:val="cat-Dategrp-12rplc-34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гражданин Р</w:t>
      </w:r>
      <w:r>
        <w:rPr>
          <w:sz w:val="28"/>
          <w:szCs w:val="28"/>
          <w:lang w:val="ru-RU" w:eastAsia="ru-RU" w:bidi="ar-SA"/>
        </w:rPr>
        <w:t xml:space="preserve">оссийской Федерации </w:t>
      </w:r>
      <w:r w:rsidR="00A973B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. внесен в базу данных адресатов регистрации по месту пребывания в жилом помещении, по адресу: ХМАО-Югра, </w:t>
      </w:r>
      <w:r>
        <w:rPr>
          <w:rStyle w:val="cat-Addressgrp-0rplc-36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</w:t>
      </w:r>
      <w:r w:rsidR="00A973B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на срок с </w:t>
      </w:r>
      <w:r>
        <w:rPr>
          <w:rStyle w:val="cat-Dategrp-12rplc-38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по </w:t>
      </w:r>
      <w:r>
        <w:rPr>
          <w:rStyle w:val="cat-Dategrp-13rplc-39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(свидетельство о регистрации по месту пребывания № </w:t>
      </w:r>
      <w:r w:rsidR="00A973BC">
        <w:rPr>
          <w:sz w:val="28"/>
          <w:szCs w:val="28"/>
          <w:lang w:eastAsia="ru-RU" w:bidi="ar-SA"/>
        </w:rPr>
        <w:t>----</w:t>
      </w:r>
      <w:r>
        <w:rPr>
          <w:sz w:val="28"/>
          <w:szCs w:val="28"/>
          <w:lang w:val="ru-RU" w:eastAsia="ru-RU" w:bidi="ar-SA"/>
        </w:rPr>
        <w:t>).</w:t>
      </w:r>
    </w:p>
    <w:p w:rsidR="00000000">
      <w:pPr>
        <w:widowControl w:val="0"/>
        <w:ind w:firstLine="60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Своими умышленными действиями, непосредственно направленными на создание условий незаконного проживания гражданина Российской Федерации на территории </w:t>
      </w:r>
      <w:r>
        <w:rPr>
          <w:rStyle w:val="cat-Addressgrp-0rplc-40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, ХМАО-Югры, Рябова Е.Н. нарушила требования Федерального закона № 5242-1 от </w:t>
      </w:r>
      <w:r>
        <w:rPr>
          <w:rStyle w:val="cat-Dategrp-14rplc-42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«</w:t>
      </w:r>
      <w:r>
        <w:rPr>
          <w:sz w:val="28"/>
          <w:szCs w:val="28"/>
          <w:lang w:val="ru-RU" w:eastAsia="ru-RU" w:bidi="ar-SA"/>
        </w:rPr>
        <w:t xml:space="preserve">О праве граждан Российской Федерации на свободу передвижения, выбора места пребывания и жительства в пределах РФ», лишив Отдел по вопросам миграции ОМВД России по </w:t>
      </w:r>
      <w:r>
        <w:rPr>
          <w:rStyle w:val="cat-Addressgrp-0rplc-43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возможности осуществлять контроль за соблюдением правил миграционного учета вышеуказанн</w:t>
      </w:r>
      <w:r>
        <w:rPr>
          <w:sz w:val="28"/>
          <w:szCs w:val="28"/>
          <w:lang w:val="ru-RU" w:eastAsia="ru-RU" w:bidi="ar-SA"/>
        </w:rPr>
        <w:t xml:space="preserve">ым гражданином Российской Федерации и его передвижением на </w:t>
      </w:r>
      <w:r>
        <w:rPr>
          <w:rStyle w:val="cat-Addressgrp-4rplc-44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>.</w:t>
      </w:r>
    </w:p>
    <w:p w:rsidR="00000000">
      <w:pPr>
        <w:widowControl w:val="0"/>
        <w:ind w:firstLine="60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Действия Рябовой Е.Н. квалифицированы по ст. 322.2 УК РФ, как фиктивная регистрация гражданина Российской Федерации по месту пребывания в жилом помещении в Российской Федерации.</w:t>
      </w:r>
    </w:p>
    <w:p w:rsidR="00000000">
      <w:pPr>
        <w:widowControl w:val="0"/>
        <w:ind w:firstLine="600"/>
        <w:jc w:val="both"/>
        <w:rPr>
          <w:sz w:val="28"/>
          <w:szCs w:val="28"/>
          <w:lang w:val="ru-RU" w:eastAsia="ru-RU" w:bidi="ar-SA"/>
        </w:rPr>
      </w:pPr>
    </w:p>
    <w:p w:rsidR="00000000">
      <w:pPr>
        <w:ind w:firstLine="60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 судебном </w:t>
      </w:r>
      <w:r>
        <w:rPr>
          <w:sz w:val="28"/>
          <w:szCs w:val="28"/>
          <w:lang w:val="ru-RU" w:eastAsia="ru-RU" w:bidi="ar-SA"/>
        </w:rPr>
        <w:t>заседании адвокат Кравченко Н.В. заявила ходатайство о прекращении уголовного дела на основании примечания к ст. 322.2 УК РФ, указав, что Рябова Е.Н. способствовала расследованию преступления, давала последовательные показания по делу, не судима, обвиняетс</w:t>
      </w:r>
      <w:r>
        <w:rPr>
          <w:sz w:val="28"/>
          <w:szCs w:val="28"/>
          <w:lang w:val="ru-RU" w:eastAsia="ru-RU" w:bidi="ar-SA"/>
        </w:rPr>
        <w:t>я в совершении преступления небольшой тяжести.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Подсудимая Рябова Е.Н. поддержала ходатайство о прекращении уголовного дела по основаниям, указанным в примечании к ст. </w:t>
      </w:r>
      <w:hyperlink r:id="rId4" w:tgtFrame="_blank" w:history="1">
        <w:r>
          <w:rPr>
            <w:color w:val="0000EE"/>
            <w:sz w:val="28"/>
            <w:szCs w:val="28"/>
            <w:lang w:val="ru-RU" w:eastAsia="ru-RU" w:bidi="ar-SA"/>
          </w:rPr>
          <w:t>322.2 УК </w:t>
        </w:r>
      </w:hyperlink>
      <w:r>
        <w:rPr>
          <w:sz w:val="28"/>
          <w:szCs w:val="28"/>
          <w:lang w:val="ru-RU" w:eastAsia="ru-RU" w:bidi="ar-SA"/>
        </w:rPr>
        <w:t xml:space="preserve">РФ, в связи со способствованием раскрытию и расследованию совершенного ею преступления, вину в совершенном преступлении признала, в содеянном раскаялась, указала, что ключи от своей квартиры </w:t>
      </w:r>
      <w:r>
        <w:rPr>
          <w:sz w:val="28"/>
          <w:szCs w:val="28"/>
          <w:lang w:val="ru-RU" w:eastAsia="ru-RU" w:bidi="ar-SA"/>
        </w:rPr>
        <w:t>Дойнур</w:t>
      </w:r>
      <w:r>
        <w:rPr>
          <w:sz w:val="28"/>
          <w:szCs w:val="28"/>
          <w:lang w:val="ru-RU" w:eastAsia="ru-RU" w:bidi="ar-SA"/>
        </w:rPr>
        <w:t xml:space="preserve"> Ч.С. она не передавала, поскольк</w:t>
      </w:r>
      <w:r>
        <w:rPr>
          <w:sz w:val="28"/>
          <w:szCs w:val="28"/>
          <w:lang w:val="ru-RU" w:eastAsia="ru-RU" w:bidi="ar-SA"/>
        </w:rPr>
        <w:t>у ей было известно о том, что он проживать в принадлежащем ей жилом помещении не будет. Правовые последствия прекращения уголовного преследования по не реабилитирующему основанию ей разъяснены и понятны.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Государственный обвинитель Карпов О.И. против освобо</w:t>
      </w:r>
      <w:r>
        <w:rPr>
          <w:sz w:val="28"/>
          <w:szCs w:val="28"/>
          <w:lang w:val="ru-RU" w:eastAsia="ru-RU" w:bidi="ar-SA"/>
        </w:rPr>
        <w:t xml:space="preserve">ждения Рябовой Е.Н. от уголовной ответственности на основании примечания к ст. </w:t>
      </w:r>
      <w:hyperlink r:id="rId4" w:tgtFrame="_blank" w:history="1">
        <w:r>
          <w:rPr>
            <w:color w:val="0000EE"/>
            <w:sz w:val="28"/>
            <w:szCs w:val="28"/>
            <w:lang w:val="ru-RU" w:eastAsia="ru-RU" w:bidi="ar-SA"/>
          </w:rPr>
          <w:t>322.2 УК РФ</w:t>
        </w:r>
      </w:hyperlink>
      <w:r>
        <w:rPr>
          <w:sz w:val="28"/>
          <w:szCs w:val="28"/>
          <w:lang w:val="ru-RU" w:eastAsia="ru-RU" w:bidi="ar-SA"/>
        </w:rPr>
        <w:t xml:space="preserve"> не возражал, указав, что все основания для прекращения угол</w:t>
      </w:r>
      <w:r>
        <w:rPr>
          <w:sz w:val="28"/>
          <w:szCs w:val="28"/>
          <w:lang w:val="ru-RU" w:eastAsia="ru-RU" w:bidi="ar-SA"/>
        </w:rPr>
        <w:t>овного дела по примечанию к ст. 322.2 УК РФ имеются.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Обсуждая заявленное ходатайство, выслушав мнения сторон, мировой судья приходит к выводу, что заявленное ходатайство об освобождении Рябовой Е.Н. от уголовной ответственности на основании примечания к ст</w:t>
      </w:r>
      <w:r>
        <w:rPr>
          <w:sz w:val="28"/>
          <w:szCs w:val="28"/>
          <w:lang w:val="ru-RU" w:eastAsia="ru-RU" w:bidi="ar-SA"/>
        </w:rPr>
        <w:t xml:space="preserve">. 322.2 УК РФ подлежит удовлетворению, а уголовное дело прекращению по следующим основаниям.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 силу п. 3 ст. </w:t>
      </w:r>
      <w:hyperlink r:id="rId5" w:tgtFrame="_blank" w:history="1">
        <w:r>
          <w:rPr>
            <w:color w:val="0000EE"/>
            <w:sz w:val="28"/>
            <w:szCs w:val="28"/>
            <w:lang w:val="ru-RU" w:eastAsia="ru-RU" w:bidi="ar-SA"/>
          </w:rPr>
          <w:t>254 УПК РФ</w:t>
        </w:r>
      </w:hyperlink>
      <w:r>
        <w:rPr>
          <w:sz w:val="28"/>
          <w:szCs w:val="28"/>
          <w:lang w:val="ru-RU" w:eastAsia="ru-RU" w:bidi="ar-SA"/>
        </w:rPr>
        <w:t xml:space="preserve"> суд по ходатайству одной из сторон  п</w:t>
      </w:r>
      <w:r>
        <w:rPr>
          <w:sz w:val="28"/>
          <w:szCs w:val="28"/>
          <w:lang w:val="ru-RU" w:eastAsia="ru-RU" w:bidi="ar-SA"/>
        </w:rPr>
        <w:t xml:space="preserve">рекращает уголовное дело в судебном заседании при наличии обстоятельств, предусмотренных ст. 25 и ст. </w:t>
      </w:r>
      <w:hyperlink r:id="rId6" w:history="1">
        <w:r>
          <w:rPr>
            <w:color w:val="0000EE"/>
            <w:sz w:val="28"/>
            <w:szCs w:val="28"/>
            <w:lang w:val="ru-RU" w:eastAsia="ru-RU" w:bidi="ar-SA"/>
          </w:rPr>
          <w:t>28 УПК РФ</w:t>
        </w:r>
      </w:hyperlink>
      <w:r>
        <w:rPr>
          <w:sz w:val="28"/>
          <w:szCs w:val="28"/>
          <w:lang w:val="ru-RU" w:eastAsia="ru-RU" w:bidi="ar-SA"/>
        </w:rPr>
        <w:t>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 соответствии с ч. 1 ст. </w:t>
      </w:r>
      <w:hyperlink r:id="rId7" w:tgtFrame="_blank" w:history="1">
        <w:r>
          <w:rPr>
            <w:color w:val="0000EE"/>
            <w:sz w:val="28"/>
            <w:szCs w:val="28"/>
            <w:lang w:val="ru-RU" w:eastAsia="ru-RU" w:bidi="ar-SA"/>
          </w:rPr>
          <w:t>28 УПК РФ</w:t>
        </w:r>
      </w:hyperlink>
      <w:r>
        <w:rPr>
          <w:sz w:val="28"/>
          <w:szCs w:val="28"/>
          <w:lang w:val="ru-RU" w:eastAsia="ru-RU" w:bidi="ar-SA"/>
        </w:rPr>
        <w:t xml:space="preserve"> суд вправе прекратить уголовное дело в отношении лица, обвиняемого в совершении преступления небольшой или средней тяжести в случаях, предусмотренных ч. 1 ст.</w:t>
      </w:r>
      <w:hyperlink r:id="rId8" w:tgtFrame="_blank" w:history="1">
        <w:r>
          <w:rPr>
            <w:color w:val="0000EE"/>
            <w:sz w:val="28"/>
            <w:szCs w:val="28"/>
            <w:lang w:val="ru-RU" w:eastAsia="ru-RU" w:bidi="ar-SA"/>
          </w:rPr>
          <w:t>75 УК РФ</w:t>
        </w:r>
      </w:hyperlink>
      <w:r>
        <w:rPr>
          <w:sz w:val="28"/>
          <w:szCs w:val="28"/>
          <w:lang w:val="ru-RU" w:eastAsia="ru-RU" w:bidi="ar-SA"/>
        </w:rPr>
        <w:t>, если лицо, впервые совершило преступление небольшой или средней тяжести, добровольно явилось с повинной, активно способствовало раскрытию преступления, возместило причиненны</w:t>
      </w:r>
      <w:r>
        <w:rPr>
          <w:sz w:val="28"/>
          <w:szCs w:val="28"/>
          <w:lang w:val="ru-RU" w:eastAsia="ru-RU" w:bidi="ar-SA"/>
        </w:rPr>
        <w:t>й ущерб или иным образом загладило вред, причиненный в результате преступления, и вследствие деятельного раскаяния перестало быть общественно опасным. На основании ч. 2 ст. 28 УПК РФ, прекращение уголовного преследования лица по уголовному делу о преступле</w:t>
      </w:r>
      <w:r>
        <w:rPr>
          <w:sz w:val="28"/>
          <w:szCs w:val="28"/>
          <w:lang w:val="ru-RU" w:eastAsia="ru-RU" w:bidi="ar-SA"/>
        </w:rPr>
        <w:t xml:space="preserve">нии иной категории при деятельном раскаянии лица в совершенном преступлении осуществляется судом только в случаях, специально предусмотренных соответствующими статьями </w:t>
      </w:r>
      <w:hyperlink r:id="rId9" w:history="1">
        <w:r>
          <w:rPr>
            <w:color w:val="0000EE"/>
            <w:sz w:val="28"/>
            <w:szCs w:val="28"/>
            <w:lang w:val="ru-RU" w:eastAsia="ru-RU" w:bidi="ar-SA"/>
          </w:rPr>
          <w:t>Особенной части</w:t>
        </w:r>
      </w:hyperlink>
      <w:r>
        <w:rPr>
          <w:sz w:val="28"/>
          <w:szCs w:val="28"/>
          <w:lang w:val="ru-RU" w:eastAsia="ru-RU" w:bidi="ar-SA"/>
        </w:rPr>
        <w:t xml:space="preserve"> Уголовног</w:t>
      </w:r>
      <w:r>
        <w:rPr>
          <w:sz w:val="28"/>
          <w:szCs w:val="28"/>
          <w:lang w:val="ru-RU" w:eastAsia="ru-RU" w:bidi="ar-SA"/>
        </w:rPr>
        <w:t>о кодекса Российской Федерации.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Согласно примечанию к ст. </w:t>
      </w:r>
      <w:hyperlink r:id="rId4" w:tgtFrame="_blank" w:history="1">
        <w:r>
          <w:rPr>
            <w:color w:val="0000EE"/>
            <w:sz w:val="28"/>
            <w:szCs w:val="28"/>
            <w:lang w:val="ru-RU" w:eastAsia="ru-RU" w:bidi="ar-SA"/>
          </w:rPr>
          <w:t>322.2 УК РФ</w:t>
        </w:r>
      </w:hyperlink>
      <w:r>
        <w:rPr>
          <w:sz w:val="28"/>
          <w:szCs w:val="28"/>
          <w:lang w:val="ru-RU" w:eastAsia="ru-RU" w:bidi="ar-SA"/>
        </w:rPr>
        <w:t>, лицо, совершившее преступление, предусмотренное настоящей статьей, освобождаетс</w:t>
      </w:r>
      <w:r>
        <w:rPr>
          <w:sz w:val="28"/>
          <w:szCs w:val="28"/>
          <w:lang w:val="ru-RU" w:eastAsia="ru-RU" w:bidi="ar-SA"/>
        </w:rPr>
        <w:t>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 соответствии с разъяснениями, содержащимися в п. 5 постановления Пленума Верховного Суда Российской Феде</w:t>
      </w:r>
      <w:r>
        <w:rPr>
          <w:sz w:val="28"/>
          <w:szCs w:val="28"/>
          <w:lang w:val="ru-RU" w:eastAsia="ru-RU" w:bidi="ar-SA"/>
        </w:rPr>
        <w:t xml:space="preserve">рации </w:t>
      </w:r>
      <w:r>
        <w:rPr>
          <w:rStyle w:val="cat-Dategrp-15rplc-53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№ 19 «О применении судами законодательства, регламентирующего основания и порядок освобождения от уголовной ответственности», условие освобождения от уголовной ответственности в виде способствования раскрытию и расследованию преступления следует</w:t>
      </w:r>
      <w:r>
        <w:rPr>
          <w:sz w:val="28"/>
          <w:szCs w:val="28"/>
          <w:lang w:val="ru-RU" w:eastAsia="ru-RU" w:bidi="ar-SA"/>
        </w:rPr>
        <w:t xml:space="preserve"> считать выполненным, если лицо способствовало раскрытию и расследованию преступления, совершенного с его участием.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Согласно п. 7 указанного постановления, освобождение от уголовной ответственности за преступление небольшой или средней тяжести в случаях, с</w:t>
      </w:r>
      <w:r>
        <w:rPr>
          <w:sz w:val="28"/>
          <w:szCs w:val="28"/>
          <w:lang w:val="ru-RU" w:eastAsia="ru-RU" w:bidi="ar-SA"/>
        </w:rPr>
        <w:t xml:space="preserve">пециально предусмотренных примечаниями к соответствующим статьям Особенной части Уголовного кодекса Российской Федерации, производится по правилам, установленным такими примечаниями. При этом выполнения общих условий, предусмотренных ч. 1 ст. </w:t>
      </w:r>
      <w:hyperlink r:id="rId8" w:tgtFrame="_blank" w:history="1">
        <w:r>
          <w:rPr>
            <w:color w:val="0000EE"/>
            <w:sz w:val="28"/>
            <w:szCs w:val="28"/>
            <w:lang w:val="ru-RU" w:eastAsia="ru-RU" w:bidi="ar-SA"/>
          </w:rPr>
          <w:t>75 УК РФ</w:t>
        </w:r>
      </w:hyperlink>
      <w:r>
        <w:rPr>
          <w:sz w:val="28"/>
          <w:szCs w:val="28"/>
          <w:lang w:val="ru-RU" w:eastAsia="ru-RU" w:bidi="ar-SA"/>
        </w:rPr>
        <w:t>, не требуется.</w:t>
      </w:r>
    </w:p>
    <w:p w:rsidR="00000000">
      <w:pPr>
        <w:widowControl w:val="0"/>
        <w:ind w:firstLine="743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 соответствии с п. 17 постановления Пленума Верховного Суда РФ от </w:t>
      </w:r>
      <w:r>
        <w:rPr>
          <w:rStyle w:val="cat-Dategrp-16rplc-54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> № 18 «О судебной практике по делам о незаконном пересечении Государств</w:t>
      </w:r>
      <w:r>
        <w:rPr>
          <w:sz w:val="28"/>
          <w:szCs w:val="28"/>
          <w:lang w:val="ru-RU" w:eastAsia="ru-RU" w:bidi="ar-SA"/>
        </w:rPr>
        <w:t>енной границы Российской Федерации и преступлениях, связанных с незаконной миграцией», под способствованием раскрытию преступления в примечании к ст. 322.2 УК РФ и в п. 2 примечаний к статье 322.3 УК РФ следует понимать действия лица, совершенные как до во</w:t>
      </w:r>
      <w:r>
        <w:rPr>
          <w:sz w:val="28"/>
          <w:szCs w:val="28"/>
          <w:lang w:val="ru-RU" w:eastAsia="ru-RU" w:bidi="ar-SA"/>
        </w:rPr>
        <w:t xml:space="preserve">збуждения уголовного дела, так и после возбуждения уголовного дела в отношении конкретного лица </w:t>
      </w:r>
      <w:r>
        <w:rPr>
          <w:sz w:val="28"/>
          <w:szCs w:val="28"/>
          <w:lang w:val="ru-RU" w:eastAsia="ru-RU" w:bidi="ar-SA"/>
        </w:rPr>
        <w:t>либо по факту совершения преступления и направленные на оказание содействия в установлении органами предварительного расследования времени, места, способа и дру</w:t>
      </w:r>
      <w:r>
        <w:rPr>
          <w:sz w:val="28"/>
          <w:szCs w:val="28"/>
          <w:lang w:val="ru-RU" w:eastAsia="ru-RU" w:bidi="ar-SA"/>
        </w:rPr>
        <w:t>гих обстоятельств совершения преступления, участия в нем самого лица, а также в изобличении соучастников преступления. Вопрос о наличии либо об отсутствии основания для освобождения лица от уголовной ответственности в соответствии с примечанием к ст. 322.2</w:t>
      </w:r>
      <w:r>
        <w:rPr>
          <w:sz w:val="28"/>
          <w:szCs w:val="28"/>
          <w:lang w:val="ru-RU" w:eastAsia="ru-RU" w:bidi="ar-SA"/>
        </w:rPr>
        <w:t xml:space="preserve"> УК РФ или п. 2 примечаний к ст. 322.3 УК РФ по каждому уголовному делу решается судом в зависимости от характера, содержания и объема совершенных лицом действий, а также их значения для установления обстоятельств преступления и изобличения лиц, его соверш</w:t>
      </w:r>
      <w:r>
        <w:rPr>
          <w:sz w:val="28"/>
          <w:szCs w:val="28"/>
          <w:lang w:val="ru-RU" w:eastAsia="ru-RU" w:bidi="ar-SA"/>
        </w:rPr>
        <w:t>ивших, с приведением в судебном решении мотивов принятого решения.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Как следует из материалов уголовного дела, Рябова Е.Н. обвиняется впервые в совершении преступления, предусмотренного ст. 322.2 УК РФ. После того, как правоохранительным органам стало извес</w:t>
      </w:r>
      <w:r>
        <w:rPr>
          <w:sz w:val="28"/>
          <w:szCs w:val="28"/>
          <w:lang w:val="ru-RU" w:eastAsia="ru-RU" w:bidi="ar-SA"/>
        </w:rPr>
        <w:t>тно о преступлении, но до возбуждения уголовного дела, она сообщила информацию, имеющую значение для раскрытия и расследования преступления, дала правдивые показания об обстоятельствах совершения преступления, добровольно предоставила для осмотра принадлеж</w:t>
      </w:r>
      <w:r>
        <w:rPr>
          <w:sz w:val="28"/>
          <w:szCs w:val="28"/>
          <w:lang w:val="ru-RU" w:eastAsia="ru-RU" w:bidi="ar-SA"/>
        </w:rPr>
        <w:t>ащее ей жилое помещение, свою вину признала полностью. После возбуждения уголовного дела она также давала последовательные и правдивые показания, чем способствовала раскрытию и расследованию совершенного ею преступления. В судебном заседании подсудимая доп</w:t>
      </w:r>
      <w:r>
        <w:rPr>
          <w:sz w:val="28"/>
          <w:szCs w:val="28"/>
          <w:lang w:val="ru-RU" w:eastAsia="ru-RU" w:bidi="ar-SA"/>
        </w:rPr>
        <w:t xml:space="preserve">олнительно пояснила, что о том, что она отдала ключи от квартиры </w:t>
      </w:r>
      <w:r w:rsidR="00A973BC">
        <w:rPr>
          <w:sz w:val="28"/>
          <w:szCs w:val="28"/>
          <w:lang w:eastAsia="ru-RU" w:bidi="ar-SA"/>
        </w:rPr>
        <w:t>----</w:t>
      </w:r>
      <w:r>
        <w:rPr>
          <w:sz w:val="28"/>
          <w:szCs w:val="28"/>
          <w:lang w:val="ru-RU" w:eastAsia="ru-RU" w:bidi="ar-SA"/>
        </w:rPr>
        <w:t xml:space="preserve">она в ходе предварительного расследования не сообщала, с ее слов записано не верно. Ей было известно о том, что </w:t>
      </w:r>
      <w:r w:rsidR="00A973B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>. проживать в ее квартире не будет, о чем она говорила ка</w:t>
      </w:r>
      <w:r>
        <w:rPr>
          <w:sz w:val="28"/>
          <w:szCs w:val="28"/>
          <w:lang w:val="ru-RU" w:eastAsia="ru-RU" w:bidi="ar-SA"/>
        </w:rPr>
        <w:t>к до возбуждения уголовного дела, так и после.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Суд учитывает, что для привлечения к уголовной ответственности по ст. 322.2 УК РФ необходимо доказать умысел виновного на совершение фиктивной регистрации, который установлен лишь на основании показаний подсуд</w:t>
      </w:r>
      <w:r>
        <w:rPr>
          <w:sz w:val="28"/>
          <w:szCs w:val="28"/>
          <w:lang w:val="ru-RU" w:eastAsia="ru-RU" w:bidi="ar-SA"/>
        </w:rPr>
        <w:t>имой Рябовой Е.Н.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Имеющиеся в деле доказательства подтверждают факт оформления документов на регистрацию по месту пребывания, а также фактического не проживания </w:t>
      </w:r>
      <w:r w:rsidR="00A973B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по месту этой регистрации, что при отсутствии подробных признательных показаний Ряб</w:t>
      </w:r>
      <w:r>
        <w:rPr>
          <w:sz w:val="28"/>
          <w:szCs w:val="28"/>
          <w:lang w:val="ru-RU" w:eastAsia="ru-RU" w:bidi="ar-SA"/>
        </w:rPr>
        <w:t xml:space="preserve">овой Е.Н. было бы недостаточно для привлечения последней к уголовной ответственности по ст. 322.2 УК РФ.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Кроме того, Рябова Е.Н. осознала противоправность своего деяния, при этом не преследовала корыстные цели, ее действия были обусловлены оказанием помощ</w:t>
      </w:r>
      <w:r>
        <w:rPr>
          <w:sz w:val="28"/>
          <w:szCs w:val="28"/>
          <w:lang w:val="ru-RU" w:eastAsia="ru-RU" w:bidi="ar-SA"/>
        </w:rPr>
        <w:t>и знакомым.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При таких обстоятельствах, следует считать, что своими добровольными действиями Рябова Е.Н. действительно способствовала раскрытию и расследованию инкриминируемого ей преступления.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Данных о том, что в действиях подсудимой содержится иной состав</w:t>
      </w:r>
      <w:r>
        <w:rPr>
          <w:sz w:val="28"/>
          <w:szCs w:val="28"/>
          <w:lang w:val="ru-RU" w:eastAsia="ru-RU" w:bidi="ar-SA"/>
        </w:rPr>
        <w:t xml:space="preserve"> преступления, равно как и данных о том, что она сообщила заведомо </w:t>
      </w:r>
      <w:r>
        <w:rPr>
          <w:sz w:val="28"/>
          <w:szCs w:val="28"/>
          <w:lang w:val="ru-RU" w:eastAsia="ru-RU" w:bidi="ar-SA"/>
        </w:rPr>
        <w:t>недостоверные сведения или иным образом уклонялась от способствования раскрытию преступления при создании ей к этому условий и наличии соответствующей возможности, в материалах дела не имее</w:t>
      </w:r>
      <w:r>
        <w:rPr>
          <w:sz w:val="28"/>
          <w:szCs w:val="28"/>
          <w:lang w:val="ru-RU" w:eastAsia="ru-RU" w:bidi="ar-SA"/>
        </w:rPr>
        <w:t>тся.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Обстоятельств, препятствующих прекращению уголовного дела и освобождению Рябовой Е.Н. от уголовной ответственности по ст. </w:t>
      </w:r>
      <w:hyperlink r:id="rId4" w:tgtFrame="_blank" w:history="1">
        <w:r>
          <w:rPr>
            <w:color w:val="0000EE"/>
            <w:sz w:val="28"/>
            <w:szCs w:val="28"/>
            <w:lang w:val="ru-RU" w:eastAsia="ru-RU" w:bidi="ar-SA"/>
          </w:rPr>
          <w:t>322.2 УК РФ</w:t>
        </w:r>
      </w:hyperlink>
      <w:r>
        <w:rPr>
          <w:sz w:val="28"/>
          <w:szCs w:val="28"/>
          <w:lang w:val="ru-RU" w:eastAsia="ru-RU" w:bidi="ar-SA"/>
        </w:rPr>
        <w:t>, не установ</w:t>
      </w:r>
      <w:r>
        <w:rPr>
          <w:sz w:val="28"/>
          <w:szCs w:val="28"/>
          <w:lang w:val="ru-RU" w:eastAsia="ru-RU" w:bidi="ar-SA"/>
        </w:rPr>
        <w:t xml:space="preserve">лено. 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Согласно примечанию к ст. </w:t>
      </w:r>
      <w:hyperlink r:id="rId4" w:tgtFrame="_blank" w:history="1">
        <w:r>
          <w:rPr>
            <w:color w:val="0000EE"/>
            <w:sz w:val="28"/>
            <w:szCs w:val="28"/>
            <w:lang w:val="ru-RU" w:eastAsia="ru-RU" w:bidi="ar-SA"/>
          </w:rPr>
          <w:t>322.2</w:t>
        </w:r>
      </w:hyperlink>
      <w:r>
        <w:rPr>
          <w:sz w:val="28"/>
          <w:szCs w:val="28"/>
          <w:lang w:val="ru-RU" w:eastAsia="ru-RU" w:bidi="ar-SA"/>
        </w:rPr>
        <w:t xml:space="preserve"> УК РФ основанием для освобождения от уголовной ответственности по указанному составу преступления, является люб</w:t>
      </w:r>
      <w:r>
        <w:rPr>
          <w:sz w:val="28"/>
          <w:szCs w:val="28"/>
          <w:lang w:val="ru-RU" w:eastAsia="ru-RU" w:bidi="ar-SA"/>
        </w:rPr>
        <w:t xml:space="preserve">ое способствование его раскрытию и расследованию, что в данном случае имелось. 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Основания освобождения от уголовной ответственности, предусмотренные в примечании к статье, императивны по своему содержанию и при наличии обстоятельств, названных в примечании</w:t>
      </w:r>
      <w:r>
        <w:rPr>
          <w:sz w:val="28"/>
          <w:szCs w:val="28"/>
          <w:lang w:val="ru-RU" w:eastAsia="ru-RU" w:bidi="ar-SA"/>
        </w:rPr>
        <w:t xml:space="preserve">, суд обязан освободить лицо от уголовной ответственности независимо от категории преступления, рецидива преступлений, наличия или отсутствия позитивного </w:t>
      </w:r>
      <w:r>
        <w:rPr>
          <w:sz w:val="28"/>
          <w:szCs w:val="28"/>
          <w:lang w:val="ru-RU" w:eastAsia="ru-RU" w:bidi="ar-SA"/>
        </w:rPr>
        <w:t>постпреступного</w:t>
      </w:r>
      <w:r>
        <w:rPr>
          <w:sz w:val="28"/>
          <w:szCs w:val="28"/>
          <w:lang w:val="ru-RU" w:eastAsia="ru-RU" w:bidi="ar-SA"/>
        </w:rPr>
        <w:t xml:space="preserve"> поведения виновного, о котором говорится в ч. 1 ст. </w:t>
      </w:r>
      <w:hyperlink r:id="rId8" w:tgtFrame="_blank" w:history="1">
        <w:r>
          <w:rPr>
            <w:color w:val="0000EE"/>
            <w:sz w:val="28"/>
            <w:szCs w:val="28"/>
            <w:lang w:val="ru-RU" w:eastAsia="ru-RU" w:bidi="ar-SA"/>
          </w:rPr>
          <w:t>75 УК РФ</w:t>
        </w:r>
      </w:hyperlink>
      <w:r>
        <w:rPr>
          <w:sz w:val="28"/>
          <w:szCs w:val="28"/>
          <w:lang w:val="ru-RU" w:eastAsia="ru-RU" w:bidi="ar-SA"/>
        </w:rPr>
        <w:t>. В данном случае освобождение от уголовной ответственности имеет место не в связи с тем, что лицо, совершившее преступление, перестало быть общественно опасным, а ввиду необходим</w:t>
      </w:r>
      <w:r>
        <w:rPr>
          <w:sz w:val="28"/>
          <w:szCs w:val="28"/>
          <w:lang w:val="ru-RU" w:eastAsia="ru-RU" w:bidi="ar-SA"/>
        </w:rPr>
        <w:t xml:space="preserve">ости охраны более значимых объектов уголовно-правовой защиты. 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 этой связи мировой судья не усматривает оснований для отказа в удовлетворении заявленного ходатайства стороны защиты о прекращении уголовного дела по ст. </w:t>
      </w:r>
      <w:hyperlink r:id="rId4" w:tgtFrame="_blank" w:history="1">
        <w:r>
          <w:rPr>
            <w:color w:val="0000EE"/>
            <w:sz w:val="28"/>
            <w:szCs w:val="28"/>
            <w:lang w:val="ru-RU" w:eastAsia="ru-RU" w:bidi="ar-SA"/>
          </w:rPr>
          <w:t>322.2 УК РФ</w:t>
        </w:r>
      </w:hyperlink>
      <w:r>
        <w:rPr>
          <w:sz w:val="28"/>
          <w:szCs w:val="28"/>
          <w:lang w:val="ru-RU" w:eastAsia="ru-RU" w:bidi="ar-SA"/>
        </w:rPr>
        <w:t xml:space="preserve"> в отношении подсудимой Дробиной В.Ф., поскольку все необходимые условия для ее освобождения от уголовной ответственности в судебном заседании установлены: подсудимая способст</w:t>
      </w:r>
      <w:r>
        <w:rPr>
          <w:sz w:val="28"/>
          <w:szCs w:val="28"/>
          <w:lang w:val="ru-RU" w:eastAsia="ru-RU" w:bidi="ar-SA"/>
        </w:rPr>
        <w:t xml:space="preserve">вовала раскрытию данного преступления и в ее действиях не содержится иного состава преступления.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Кроме того, мировым судьей также учитываются данные о личности Рябовой Е.Н., которая имеет постоянное место жительства, вдова, имеет на иждивении несовершенно</w:t>
      </w:r>
      <w:r>
        <w:rPr>
          <w:sz w:val="28"/>
          <w:szCs w:val="28"/>
          <w:lang w:val="ru-RU" w:eastAsia="ru-RU" w:bidi="ar-SA"/>
        </w:rPr>
        <w:t xml:space="preserve">летнего ребенка </w:t>
      </w:r>
      <w:r>
        <w:rPr>
          <w:rStyle w:val="cat-PassportDatagrp-29rplc-66"/>
          <w:sz w:val="28"/>
          <w:szCs w:val="28"/>
          <w:lang w:val="ru-RU" w:eastAsia="ru-RU" w:bidi="ar-SA"/>
        </w:rPr>
        <w:t>паспортные данные</w:t>
      </w:r>
      <w:r>
        <w:rPr>
          <w:sz w:val="28"/>
          <w:szCs w:val="28"/>
          <w:lang w:val="ru-RU" w:eastAsia="ru-RU" w:bidi="ar-SA"/>
        </w:rPr>
        <w:t>, по месту жительства и работы характеризуется положительно, на профилактических учетах, в том числе в медицинских учреждениях, не состоит, к административной ответственности не привлекалась, судимостей не имеет, поэтому сч</w:t>
      </w:r>
      <w:r>
        <w:rPr>
          <w:sz w:val="28"/>
          <w:szCs w:val="28"/>
          <w:lang w:val="ru-RU" w:eastAsia="ru-RU" w:bidi="ar-SA"/>
        </w:rPr>
        <w:t xml:space="preserve">итается лицом, впервые совершившим преступление, которое в соответствии с ч. 2 ст. 15 УК РФ относится к категории небольшой тяжести.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Прекращая производство по делу, мировой судья исходит из того, что реализация указанных в ст. </w:t>
      </w:r>
      <w:hyperlink r:id="rId10" w:tgtFrame="_blank" w:history="1">
        <w:r>
          <w:rPr>
            <w:color w:val="0000EE"/>
            <w:sz w:val="28"/>
            <w:szCs w:val="28"/>
            <w:lang w:val="ru-RU" w:eastAsia="ru-RU" w:bidi="ar-SA"/>
          </w:rPr>
          <w:t>6 УПК РФ</w:t>
        </w:r>
      </w:hyperlink>
      <w:r>
        <w:rPr>
          <w:sz w:val="28"/>
          <w:szCs w:val="28"/>
          <w:lang w:val="ru-RU" w:eastAsia="ru-RU" w:bidi="ar-SA"/>
        </w:rPr>
        <w:t xml:space="preserve"> целей уголовного судопроизводства осуществляется не только путем привлечения виновных к уголовной ответственности и их наказания, но и в результате освобождения от уголовной ответств</w:t>
      </w:r>
      <w:r>
        <w:rPr>
          <w:sz w:val="28"/>
          <w:szCs w:val="28"/>
          <w:lang w:val="ru-RU" w:eastAsia="ru-RU" w:bidi="ar-SA"/>
        </w:rPr>
        <w:t>енности путем прекращения уголовного преследования в предусмотренных уголовным и уголовно-процессуальном законодательством случаях.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Правовые основания для отказа в удовлетворении ходатайства стороны защиты отсутствуют.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Установленные обстоятельства дают суд</w:t>
      </w:r>
      <w:r>
        <w:rPr>
          <w:sz w:val="28"/>
          <w:szCs w:val="28"/>
          <w:lang w:val="ru-RU" w:eastAsia="ru-RU" w:bidi="ar-SA"/>
        </w:rPr>
        <w:t>у основания считать, что Рябова Е.Н. осознала последствия совершенного деяния, деятельно раскаялась в содеянном и утратила опасность для общества, способствовала раскрытию преступления, в связи с чем возложение на нее уголовной ответственности для ее испра</w:t>
      </w:r>
      <w:r>
        <w:rPr>
          <w:sz w:val="28"/>
          <w:szCs w:val="28"/>
          <w:lang w:val="ru-RU" w:eastAsia="ru-RU" w:bidi="ar-SA"/>
        </w:rPr>
        <w:t>вления не требуется.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Гражданский иск по делу не заявлен.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Вопрос о распределении процессуальных издержек, связанных с оплатой труда адвоката, разрешению в данном судебном заседании не подлежит, поскольку к обвинительному заключению не приложено и суду не пр</w:t>
      </w:r>
      <w:r>
        <w:rPr>
          <w:sz w:val="28"/>
          <w:szCs w:val="28"/>
          <w:lang w:val="ru-RU" w:eastAsia="ru-RU" w:bidi="ar-SA"/>
        </w:rPr>
        <w:t>едставлено достаточных сведений о виде и размере процессуальных издержек, понесенных органами предварительного следствия, в связи с чем, данный вопрос подлежит рассмотрению в порядке ст. 397 УПК РФ.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Вопрос о вещественных доказательствах по делу подлежит ра</w:t>
      </w:r>
      <w:r>
        <w:rPr>
          <w:sz w:val="28"/>
          <w:szCs w:val="28"/>
          <w:lang w:val="ru-RU" w:eastAsia="ru-RU" w:bidi="ar-SA"/>
        </w:rPr>
        <w:t xml:space="preserve">зрешению в порядке </w:t>
      </w:r>
      <w:r>
        <w:rPr>
          <w:sz w:val="28"/>
          <w:szCs w:val="28"/>
          <w:lang w:val="ru-RU" w:eastAsia="ru-RU" w:bidi="ar-SA"/>
        </w:rPr>
        <w:t>ст.ст</w:t>
      </w:r>
      <w:r>
        <w:rPr>
          <w:sz w:val="28"/>
          <w:szCs w:val="28"/>
          <w:lang w:val="ru-RU" w:eastAsia="ru-RU" w:bidi="ar-SA"/>
        </w:rPr>
        <w:t xml:space="preserve">. 81, 82 УПК РФ.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На основании изложенного, руководствуясь </w:t>
      </w:r>
      <w:r>
        <w:rPr>
          <w:sz w:val="28"/>
          <w:szCs w:val="28"/>
          <w:lang w:val="ru-RU" w:eastAsia="ru-RU" w:bidi="ar-SA"/>
        </w:rPr>
        <w:t>ст.ст</w:t>
      </w:r>
      <w:r>
        <w:rPr>
          <w:sz w:val="28"/>
          <w:szCs w:val="28"/>
          <w:lang w:val="ru-RU" w:eastAsia="ru-RU" w:bidi="ar-SA"/>
        </w:rPr>
        <w:t xml:space="preserve">. </w:t>
      </w:r>
      <w:hyperlink r:id="rId6" w:history="1">
        <w:r>
          <w:rPr>
            <w:color w:val="0000EE"/>
            <w:sz w:val="28"/>
            <w:szCs w:val="28"/>
            <w:lang w:val="ru-RU" w:eastAsia="ru-RU" w:bidi="ar-SA"/>
          </w:rPr>
          <w:t>28</w:t>
        </w:r>
      </w:hyperlink>
      <w:r>
        <w:rPr>
          <w:sz w:val="28"/>
          <w:szCs w:val="28"/>
          <w:lang w:val="ru-RU" w:eastAsia="ru-RU" w:bidi="ar-SA"/>
        </w:rPr>
        <w:t>, </w:t>
      </w:r>
      <w:hyperlink r:id="rId5" w:tgtFrame="_blank" w:history="1">
        <w:r>
          <w:rPr>
            <w:color w:val="0000EE"/>
            <w:sz w:val="28"/>
            <w:szCs w:val="28"/>
            <w:lang w:val="ru-RU" w:eastAsia="ru-RU" w:bidi="ar-SA"/>
          </w:rPr>
          <w:t>254, 256, 316 УПК РФ</w:t>
        </w:r>
      </w:hyperlink>
      <w:r>
        <w:rPr>
          <w:sz w:val="28"/>
          <w:szCs w:val="28"/>
          <w:lang w:val="ru-RU" w:eastAsia="ru-RU" w:bidi="ar-SA"/>
        </w:rPr>
        <w:t>, ст. 75 УК РФ мировой судья,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</w:p>
    <w:p w:rsidR="00000000">
      <w:pPr>
        <w:spacing w:line="276" w:lineRule="auto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ПОСТАНОВИЛ: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Уголовное дело по обвинению Рябовой Елены Николаевны в совершении преступления, предусмотренного ст. 322.2 УК РФ, производством в суде прекратить, освободить Рябову Е.Н. от уг</w:t>
      </w:r>
      <w:r>
        <w:rPr>
          <w:sz w:val="28"/>
          <w:szCs w:val="28"/>
          <w:lang w:val="ru-RU" w:eastAsia="ru-RU" w:bidi="ar-SA"/>
        </w:rPr>
        <w:t>оловной ответственности на основании примечания</w:t>
      </w:r>
      <w:r>
        <w:rPr>
          <w:i/>
          <w:iCs/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к ст. 322.2 УК РФ, в связи со способствованием раскрытию этого преступления.</w:t>
      </w:r>
    </w:p>
    <w:p w:rsidR="00000000">
      <w:pPr>
        <w:widowControl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Меру пресечения Рябовой Е.Н., подписку и невыезде и надлежащем поведении, оставить без изменения, до вступления постановления в зак</w:t>
      </w:r>
      <w:r>
        <w:rPr>
          <w:sz w:val="28"/>
          <w:szCs w:val="28"/>
          <w:lang w:val="ru-RU" w:eastAsia="ru-RU" w:bidi="ar-SA"/>
        </w:rPr>
        <w:t>онную силу.</w:t>
      </w:r>
    </w:p>
    <w:p w:rsidR="00000000">
      <w:pPr>
        <w:widowControl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Вещественные доказательства: </w:t>
      </w:r>
    </w:p>
    <w:p w:rsidR="00000000" w:rsidRPr="00A973BC">
      <w:pPr>
        <w:widowControl w:val="0"/>
        <w:ind w:firstLine="709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val="ru-RU" w:eastAsia="ru-RU" w:bidi="ar-SA"/>
        </w:rPr>
        <w:t xml:space="preserve">- бланк свидетельства о регистрации по месту пребывания № </w:t>
      </w:r>
      <w:r w:rsidR="00A973B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от </w:t>
      </w:r>
      <w:r>
        <w:rPr>
          <w:rStyle w:val="cat-Dategrp-12rplc-71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– оставить по принадлежности у </w:t>
      </w:r>
      <w:r w:rsidR="00A973BC">
        <w:rPr>
          <w:sz w:val="28"/>
          <w:szCs w:val="28"/>
          <w:lang w:eastAsia="ru-RU" w:bidi="ar-SA"/>
        </w:rPr>
        <w:t>---</w:t>
      </w:r>
    </w:p>
    <w:p w:rsidR="00000000">
      <w:pPr>
        <w:widowControl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бланк заявления о регистрации по месту пребывания от </w:t>
      </w:r>
      <w:r>
        <w:rPr>
          <w:rStyle w:val="cat-Dategrp-11rplc-73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от </w:t>
      </w:r>
      <w:r w:rsidR="00A973B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, выписку </w:t>
      </w:r>
      <w:r>
        <w:rPr>
          <w:sz w:val="28"/>
          <w:szCs w:val="28"/>
          <w:lang w:val="ru-RU" w:eastAsia="ru-RU" w:bidi="ar-SA"/>
        </w:rPr>
        <w:t xml:space="preserve">из ЕГРН на имя Рябовой Е.Н. на квартиру № </w:t>
      </w:r>
      <w:r w:rsidR="00A973B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расположенную по адресу: ХМАО-Югра, </w:t>
      </w:r>
      <w:r>
        <w:rPr>
          <w:rStyle w:val="cat-Addressgrp-0rplc-76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, </w:t>
      </w:r>
      <w:r w:rsidR="00A973B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договор передачи жилого помещения государственного и муниципального жилищного фонда в собственность граждан от </w:t>
      </w:r>
      <w:r>
        <w:rPr>
          <w:rStyle w:val="cat-Dategrp-17rplc-78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- оставить по принадлежности у </w:t>
      </w:r>
      <w:r w:rsidR="00A973B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b/>
          <w:bCs/>
          <w:sz w:val="28"/>
          <w:szCs w:val="28"/>
          <w:lang w:val="ru-RU" w:eastAsia="ru-RU" w:bidi="ar-SA"/>
        </w:rPr>
        <w:t xml:space="preserve"> </w:t>
      </w:r>
    </w:p>
    <w:p w:rsidR="00000000">
      <w:pPr>
        <w:widowControl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Настоящее постановление может быть обжаловано в Пыть-Яхский городской суд Ханты-Мансийского автономного округа-Югры в течение 15 суток со дня его вынесения.</w:t>
      </w:r>
    </w:p>
    <w:p w:rsidR="00000000">
      <w:pPr>
        <w:widowControl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Рябова Е.Н. вправе ходатайствовать об участии в рассмотрении </w:t>
      </w:r>
      <w:r>
        <w:rPr>
          <w:sz w:val="28"/>
          <w:szCs w:val="28"/>
          <w:lang w:val="ru-RU" w:eastAsia="ru-RU" w:bidi="ar-SA"/>
        </w:rPr>
        <w:t>уголовного дела судом ап</w:t>
      </w:r>
      <w:r>
        <w:rPr>
          <w:sz w:val="28"/>
          <w:szCs w:val="28"/>
          <w:lang w:val="ru-RU" w:eastAsia="ru-RU" w:bidi="ar-SA"/>
        </w:rPr>
        <w:t>елляционной инстанции, что в соответствии с ч. 3 ст. 389.6 УПК РФ должно содержаться в ее апелляционной жалобе или в возражениях на жалобы, представления, принесенные другими участниками уголовного процесса.</w:t>
      </w:r>
    </w:p>
    <w:p w:rsidR="00000000">
      <w:pPr>
        <w:widowControl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Разъяснить право на обеспечение помощью адвоката</w:t>
      </w:r>
      <w:r>
        <w:rPr>
          <w:sz w:val="28"/>
          <w:szCs w:val="28"/>
          <w:lang w:val="ru-RU" w:eastAsia="ru-RU" w:bidi="ar-SA"/>
        </w:rPr>
        <w:t xml:space="preserve"> в суде второй инстанции. Данное право может быть реализовано путем заключения соглашения с адвокатом, либо путем обращения с соответствующим ходатайством о назначении защитника, которое может быть изложено в апелляционной жалобе, либо иметь форму самостоя</w:t>
      </w:r>
      <w:r>
        <w:rPr>
          <w:sz w:val="28"/>
          <w:szCs w:val="28"/>
          <w:lang w:val="ru-RU" w:eastAsia="ru-RU" w:bidi="ar-SA"/>
        </w:rPr>
        <w:t>тельного заявления, и должно быть подано заблаговременно в суд первой или второй инстанции.</w:t>
      </w:r>
    </w:p>
    <w:p w:rsidR="00000000">
      <w:pPr>
        <w:widowControl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00000">
      <w:pPr>
        <w:widowControl w:val="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Мировой судья        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 xml:space="preserve">      </w:t>
      </w:r>
      <w:r w:rsidR="00A973BC">
        <w:rPr>
          <w:sz w:val="28"/>
          <w:szCs w:val="28"/>
          <w:lang w:eastAsia="ru-RU" w:bidi="ar-SA"/>
        </w:rPr>
        <w:t xml:space="preserve">                                    </w:t>
      </w:r>
      <w:r>
        <w:rPr>
          <w:sz w:val="28"/>
          <w:szCs w:val="28"/>
          <w:lang w:val="ru-RU" w:eastAsia="ru-RU" w:bidi="ar-SA"/>
        </w:rPr>
        <w:t>Е.И. Костарева</w:t>
      </w:r>
    </w:p>
    <w:p w:rsidR="00000000">
      <w:pPr>
        <w:widowControl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801972">
      <w:pPr>
        <w:ind w:firstLine="708"/>
        <w:jc w:val="both"/>
        <w:rPr>
          <w:sz w:val="28"/>
          <w:szCs w:val="28"/>
          <w:lang w:val="ru-RU" w:eastAsia="ru-RU" w:bidi="ar-SA"/>
        </w:rPr>
      </w:pPr>
    </w:p>
    <w:sectPr>
      <w:headerReference w:type="default" r:id="rId11"/>
      <w:pgSz w:w="12240" w:h="15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>
    <w:pPr>
      <w:jc w:val="center"/>
      <w:rPr>
        <w:sz w:val="20"/>
        <w:szCs w:val="20"/>
        <w:lang w:val="ru-RU" w:eastAsia="ru-RU" w:bidi="ar-SA"/>
      </w:rPr>
    </w:pPr>
    <w:r>
      <w:rPr>
        <w:sz w:val="20"/>
        <w:szCs w:val="20"/>
        <w:lang w:val="ru-RU" w:eastAsia="ru-RU" w:bidi="ar-SA"/>
      </w:rPr>
      <w:fldChar w:fldCharType="begin"/>
    </w:r>
    <w:r>
      <w:rPr>
        <w:sz w:val="20"/>
        <w:szCs w:val="20"/>
        <w:lang w:val="ru-RU" w:eastAsia="ru-RU" w:bidi="ar-SA"/>
      </w:rPr>
      <w:instrText>PAGE   \* MERGEFORMAT</w:instrText>
    </w:r>
    <w:r>
      <w:rPr>
        <w:sz w:val="20"/>
        <w:szCs w:val="20"/>
        <w:lang w:val="ru-RU" w:eastAsia="ru-RU" w:bidi="ar-SA"/>
      </w:rPr>
      <w:fldChar w:fldCharType="separate"/>
    </w:r>
    <w:r>
      <w:rPr>
        <w:sz w:val="20"/>
        <w:szCs w:val="20"/>
        <w:lang w:val="ru-RU" w:eastAsia="ru-RU" w:bidi="ar-SA"/>
      </w:rPr>
      <w:t>1</w:t>
    </w:r>
    <w:r>
      <w:rPr>
        <w:sz w:val="20"/>
        <w:szCs w:val="20"/>
        <w:lang w:val="ru-RU" w:eastAsia="ru-RU" w:bidi="ar-SA"/>
      </w:rPr>
      <w:fldChar w:fldCharType="end"/>
    </w:r>
  </w:p>
  <w:p w:rsidR="00000000">
    <w:pPr>
      <w:rPr>
        <w:sz w:val="20"/>
        <w:szCs w:val="20"/>
        <w:lang w:val="ru-RU" w:eastAsia="ru-RU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BC"/>
    <w:rsid w:val="00801972"/>
    <w:rsid w:val="00A973BC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20B9034-7326-4973-8C5A-55DDEEA9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Dategrp-8rplc-7">
    <w:name w:val="cat-Date grp-8 rplc-7"/>
    <w:basedOn w:val="DefaultParagraphFont"/>
  </w:style>
  <w:style w:type="character" w:customStyle="1" w:styleId="cat-Dategrp-9rplc-8">
    <w:name w:val="cat-Date grp-9 rplc-8"/>
    <w:basedOn w:val="DefaultParagraphFont"/>
  </w:style>
  <w:style w:type="character" w:customStyle="1" w:styleId="cat-PassportDatagrp-30rplc-10">
    <w:name w:val="cat-PassportData grp-30 rplc-10"/>
    <w:basedOn w:val="DefaultParagraphFont"/>
  </w:style>
  <w:style w:type="character" w:customStyle="1" w:styleId="cat-PassportDatagrp-29rplc-11">
    <w:name w:val="cat-PassportData grp-29 rplc-11"/>
    <w:basedOn w:val="DefaultParagraphFont"/>
  </w:style>
  <w:style w:type="character" w:customStyle="1" w:styleId="cat-OrganizationNamegrp-32rplc-12">
    <w:name w:val="cat-OrganizationName grp-32 rplc-12"/>
    <w:basedOn w:val="DefaultParagraphFont"/>
  </w:style>
  <w:style w:type="character" w:customStyle="1" w:styleId="cat-Addressgrp-0rplc-13">
    <w:name w:val="cat-Address grp-0 rplc-13"/>
    <w:basedOn w:val="DefaultParagraphFont"/>
  </w:style>
  <w:style w:type="character" w:customStyle="1" w:styleId="cat-Addressgrp-2rplc-14">
    <w:name w:val="cat-Address grp-2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Addressgrp-0rplc-18">
    <w:name w:val="cat-Address grp-0 rplc-18"/>
    <w:basedOn w:val="DefaultParagraphFont"/>
  </w:style>
  <w:style w:type="character" w:customStyle="1" w:styleId="cat-Addressgrp-2rplc-19">
    <w:name w:val="cat-Address grp-2 rplc-19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PhoneNumbergrp-34rplc-21">
    <w:name w:val="cat-PhoneNumber grp-34 rplc-21"/>
    <w:basedOn w:val="DefaultParagraphFont"/>
  </w:style>
  <w:style w:type="character" w:customStyle="1" w:styleId="cat-ExternalSystemDefinedgrp-35rplc-23">
    <w:name w:val="cat-ExternalSystemDefined grp-35 rplc-23"/>
    <w:basedOn w:val="DefaultParagraphFont"/>
  </w:style>
  <w:style w:type="character" w:customStyle="1" w:styleId="cat-PassportDatagrp-31rplc-24">
    <w:name w:val="cat-PassportData grp-31 rplc-24"/>
    <w:basedOn w:val="DefaultParagraphFont"/>
  </w:style>
  <w:style w:type="character" w:customStyle="1" w:styleId="cat-Addressgrp-4rplc-25">
    <w:name w:val="cat-Address grp-4 rplc-25"/>
    <w:basedOn w:val="DefaultParagraphFont"/>
  </w:style>
  <w:style w:type="character" w:customStyle="1" w:styleId="cat-Dategrp-11rplc-26">
    <w:name w:val="cat-Date grp-11 rplc-26"/>
    <w:basedOn w:val="DefaultParagraphFont"/>
  </w:style>
  <w:style w:type="character" w:customStyle="1" w:styleId="cat-OrganizationNamegrp-33rplc-28">
    <w:name w:val="cat-OrganizationName grp-33 rplc-28"/>
    <w:basedOn w:val="DefaultParagraphFont"/>
  </w:style>
  <w:style w:type="character" w:customStyle="1" w:styleId="cat-Addressgrp-5rplc-29">
    <w:name w:val="cat-Address grp-5 rplc-29"/>
    <w:basedOn w:val="DefaultParagraphFont"/>
  </w:style>
  <w:style w:type="character" w:customStyle="1" w:styleId="cat-Addressgrp-6rplc-30">
    <w:name w:val="cat-Address grp-6 rplc-30"/>
    <w:basedOn w:val="DefaultParagraphFont"/>
  </w:style>
  <w:style w:type="character" w:customStyle="1" w:styleId="cat-Addressgrp-0rplc-33">
    <w:name w:val="cat-Address grp-0 rplc-33"/>
    <w:basedOn w:val="DefaultParagraphFont"/>
  </w:style>
  <w:style w:type="character" w:customStyle="1" w:styleId="cat-Dategrp-12rplc-34">
    <w:name w:val="cat-Date grp-12 rplc-34"/>
    <w:basedOn w:val="DefaultParagraphFont"/>
  </w:style>
  <w:style w:type="character" w:customStyle="1" w:styleId="cat-Addressgrp-0rplc-36">
    <w:name w:val="cat-Address grp-0 rplc-36"/>
    <w:basedOn w:val="DefaultParagraphFont"/>
  </w:style>
  <w:style w:type="character" w:customStyle="1" w:styleId="cat-Addressgrp-2rplc-37">
    <w:name w:val="cat-Address grp-2 rplc-37"/>
    <w:basedOn w:val="DefaultParagraphFont"/>
  </w:style>
  <w:style w:type="character" w:customStyle="1" w:styleId="cat-Dategrp-12rplc-38">
    <w:name w:val="cat-Date grp-12 rplc-38"/>
    <w:basedOn w:val="DefaultParagraphFont"/>
  </w:style>
  <w:style w:type="character" w:customStyle="1" w:styleId="cat-Dategrp-13rplc-39">
    <w:name w:val="cat-Date grp-13 rplc-39"/>
    <w:basedOn w:val="DefaultParagraphFont"/>
  </w:style>
  <w:style w:type="character" w:customStyle="1" w:styleId="cat-Addressgrp-0rplc-40">
    <w:name w:val="cat-Address grp-0 rplc-40"/>
    <w:basedOn w:val="DefaultParagraphFont"/>
  </w:style>
  <w:style w:type="character" w:customStyle="1" w:styleId="cat-Dategrp-14rplc-42">
    <w:name w:val="cat-Date grp-14 rplc-42"/>
    <w:basedOn w:val="DefaultParagraphFont"/>
  </w:style>
  <w:style w:type="character" w:customStyle="1" w:styleId="cat-Addressgrp-0rplc-43">
    <w:name w:val="cat-Address grp-0 rplc-43"/>
    <w:basedOn w:val="DefaultParagraphFont"/>
  </w:style>
  <w:style w:type="character" w:customStyle="1" w:styleId="cat-Addressgrp-4rplc-44">
    <w:name w:val="cat-Address grp-4 rplc-44"/>
    <w:basedOn w:val="DefaultParagraphFont"/>
  </w:style>
  <w:style w:type="character" w:customStyle="1" w:styleId="cat-Dategrp-15rplc-53">
    <w:name w:val="cat-Date grp-15 rplc-53"/>
    <w:basedOn w:val="DefaultParagraphFont"/>
  </w:style>
  <w:style w:type="character" w:customStyle="1" w:styleId="cat-Dategrp-16rplc-54">
    <w:name w:val="cat-Date grp-16 rplc-54"/>
    <w:basedOn w:val="DefaultParagraphFont"/>
  </w:style>
  <w:style w:type="character" w:customStyle="1" w:styleId="cat-PassportDatagrp-29rplc-66">
    <w:name w:val="cat-PassportData grp-29 rplc-66"/>
    <w:basedOn w:val="DefaultParagraphFont"/>
  </w:style>
  <w:style w:type="character" w:customStyle="1" w:styleId="cat-Dategrp-12rplc-71">
    <w:name w:val="cat-Date grp-12 rplc-71"/>
    <w:basedOn w:val="DefaultParagraphFont"/>
  </w:style>
  <w:style w:type="character" w:customStyle="1" w:styleId="cat-Dategrp-11rplc-73">
    <w:name w:val="cat-Date grp-11 rplc-73"/>
    <w:basedOn w:val="DefaultParagraphFont"/>
  </w:style>
  <w:style w:type="character" w:customStyle="1" w:styleId="cat-Addressgrp-0rplc-76">
    <w:name w:val="cat-Address grp-0 rplc-76"/>
    <w:basedOn w:val="DefaultParagraphFont"/>
  </w:style>
  <w:style w:type="character" w:customStyle="1" w:styleId="cat-Addressgrp-2rplc-77">
    <w:name w:val="cat-Address grp-2 rplc-77"/>
    <w:basedOn w:val="DefaultParagraphFont"/>
  </w:style>
  <w:style w:type="character" w:customStyle="1" w:styleId="cat-Dategrp-17rplc-78">
    <w:name w:val="cat-Date grp-17 rplc-78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upk-rf/chast-1/razdel-i/glava-2/statia-6/" TargetMode="External" /><Relationship Id="rId11" Type="http://schemas.openxmlformats.org/officeDocument/2006/relationships/header" Target="head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udact.ru/law/uk-rf/osobennaia-chast/razdel-x/glava-32/statia-322.2/" TargetMode="External" /><Relationship Id="rId5" Type="http://schemas.openxmlformats.org/officeDocument/2006/relationships/hyperlink" Target="http://sudact.ru/law/upk-rf/chast-3/razdel-ix/glava-35/statia-254_1/" TargetMode="External" /><Relationship Id="rId6" Type="http://schemas.openxmlformats.org/officeDocument/2006/relationships/hyperlink" Target="http://sudact.ru/law/upk-rf/chast-1/razdel-i/glava-4/statia-28/" TargetMode="External" /><Relationship Id="rId7" Type="http://schemas.openxmlformats.org/officeDocument/2006/relationships/hyperlink" Target="https://sudact.ru/law/upk-rf/chast-1/razdel-i/glava-4/statia-28/" TargetMode="External" /><Relationship Id="rId8" Type="http://schemas.openxmlformats.org/officeDocument/2006/relationships/hyperlink" Target="https://sudact.ru/law/uk-rf/obshchaia-chast/razdel-iv/glava-11/statia-75/" TargetMode="External" /><Relationship Id="rId9" Type="http://schemas.openxmlformats.org/officeDocument/2006/relationships/hyperlink" Target="https://sudact.ru/law/uk-rf/osobennaia-chast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